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CC8" w:rsidRDefault="00C62CC8" w:rsidP="007206E7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خارج اصول</w:t>
      </w:r>
    </w:p>
    <w:p w:rsidR="00C62CC8" w:rsidRDefault="00C62CC8" w:rsidP="007206E7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جلسه45 * یکشنبه 24/ 9/ 98</w:t>
      </w:r>
    </w:p>
    <w:p w:rsidR="00C62CC8" w:rsidRPr="007206E7" w:rsidRDefault="00C62CC8" w:rsidP="007206E7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7206E7">
        <w:rPr>
          <w:rFonts w:hint="cs"/>
          <w:color w:val="FF0000"/>
          <w:rtl/>
          <w:lang w:bidi="fa-IR"/>
        </w:rPr>
        <w:t>موضوع: اقسام واجب</w:t>
      </w:r>
    </w:p>
    <w:p w:rsidR="00C62CC8" w:rsidRDefault="00140DF2" w:rsidP="00140DF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بحث در استحقاق</w:t>
      </w:r>
      <w:r w:rsidR="007206E7">
        <w:rPr>
          <w:rFonts w:hint="cs"/>
          <w:rtl/>
          <w:lang w:bidi="fa-IR"/>
        </w:rPr>
        <w:t xml:space="preserve"> ثواب و عقاب</w:t>
      </w:r>
      <w:r>
        <w:rPr>
          <w:rFonts w:hint="cs"/>
          <w:rtl/>
          <w:lang w:bidi="fa-IR"/>
        </w:rPr>
        <w:t xml:space="preserve"> در باب واجب نفسی و غیری بود. بحث به طهارات ثلاث رسید. دو سؤال مطرح شد</w:t>
      </w:r>
      <w:r w:rsidR="007206E7">
        <w:rPr>
          <w:rFonts w:hint="cs"/>
          <w:rtl/>
          <w:lang w:bidi="fa-IR"/>
        </w:rPr>
        <w:t xml:space="preserve"> به اینکه</w:t>
      </w:r>
      <w:r>
        <w:rPr>
          <w:rFonts w:hint="cs"/>
          <w:rtl/>
          <w:lang w:bidi="fa-IR"/>
        </w:rPr>
        <w:t xml:space="preserve"> که چگونه طهارات ثلاث</w:t>
      </w:r>
      <w:r w:rsidR="007206E7">
        <w:rPr>
          <w:rFonts w:hint="cs"/>
          <w:rtl/>
          <w:lang w:bidi="fa-IR"/>
        </w:rPr>
        <w:t xml:space="preserve"> با امر غیری، عبادت اند و چگونه ثواب دارند؟ صاحب کفایه فرمود: امر</w:t>
      </w:r>
      <w:r w:rsidR="00CC0396">
        <w:rPr>
          <w:rFonts w:hint="cs"/>
          <w:rtl/>
          <w:lang w:bidi="fa-IR"/>
        </w:rPr>
        <w:t>ِ</w:t>
      </w:r>
      <w:r w:rsidR="007206E7">
        <w:rPr>
          <w:rFonts w:hint="cs"/>
          <w:rtl/>
          <w:lang w:bidi="fa-IR"/>
        </w:rPr>
        <w:t xml:space="preserve"> نفسی</w:t>
      </w:r>
      <w:r w:rsidR="00CC0396">
        <w:rPr>
          <w:rFonts w:hint="cs"/>
          <w:rtl/>
          <w:lang w:bidi="fa-IR"/>
        </w:rPr>
        <w:t>ِ</w:t>
      </w:r>
      <w:r w:rsidR="007206E7">
        <w:rPr>
          <w:rFonts w:hint="cs"/>
          <w:rtl/>
          <w:lang w:bidi="fa-IR"/>
        </w:rPr>
        <w:t xml:space="preserve"> استحبابی دارند. اما دو جواب از شیخ و یک جواب از محق</w:t>
      </w:r>
      <w:r w:rsidR="009B13AE">
        <w:rPr>
          <w:rFonts w:hint="cs"/>
          <w:rtl/>
          <w:lang w:bidi="fa-IR"/>
        </w:rPr>
        <w:t>ّ</w:t>
      </w:r>
      <w:r w:rsidR="007206E7">
        <w:rPr>
          <w:rFonts w:hint="cs"/>
          <w:rtl/>
          <w:lang w:bidi="fa-IR"/>
        </w:rPr>
        <w:t>ق رشتی نقل و نقد می کند.</w:t>
      </w:r>
    </w:p>
    <w:p w:rsidR="00140DF2" w:rsidRPr="00FA6B7C" w:rsidRDefault="00140DF2" w:rsidP="00092595">
      <w:pPr>
        <w:bidi/>
        <w:rPr>
          <w:color w:val="0070C0"/>
          <w:rtl/>
          <w:lang w:bidi="fa-IR"/>
        </w:rPr>
      </w:pPr>
      <w:r w:rsidRPr="00FA6B7C">
        <w:rPr>
          <w:rFonts w:hint="cs"/>
          <w:color w:val="0070C0"/>
          <w:rtl/>
          <w:lang w:bidi="fa-IR"/>
        </w:rPr>
        <w:t>جواب او</w:t>
      </w:r>
      <w:r w:rsidR="007206E7" w:rsidRPr="00FA6B7C">
        <w:rPr>
          <w:rFonts w:hint="cs"/>
          <w:color w:val="0070C0"/>
          <w:rtl/>
          <w:lang w:bidi="fa-IR"/>
        </w:rPr>
        <w:t>ّ</w:t>
      </w:r>
      <w:r w:rsidRPr="00FA6B7C">
        <w:rPr>
          <w:rFonts w:hint="cs"/>
          <w:color w:val="0070C0"/>
          <w:rtl/>
          <w:lang w:bidi="fa-IR"/>
        </w:rPr>
        <w:t>ل</w:t>
      </w:r>
      <w:r w:rsidR="00092595">
        <w:rPr>
          <w:rFonts w:hint="cs"/>
          <w:color w:val="0070C0"/>
          <w:rtl/>
          <w:lang w:bidi="fa-IR"/>
        </w:rPr>
        <w:t>(شیخ)</w:t>
      </w:r>
    </w:p>
    <w:p w:rsidR="00140DF2" w:rsidRDefault="00140DF2" w:rsidP="00ED41E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وضو و غسل و تیم</w:t>
      </w:r>
      <w:r w:rsidR="00CC0396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م که </w:t>
      </w:r>
      <w:r w:rsidR="007206E7">
        <w:rPr>
          <w:rFonts w:hint="cs"/>
          <w:rtl/>
          <w:lang w:bidi="fa-IR"/>
        </w:rPr>
        <w:t>عبارت اند از حرکات خاص</w:t>
      </w:r>
      <w:r w:rsidR="009B13AE">
        <w:rPr>
          <w:rFonts w:hint="cs"/>
          <w:rtl/>
          <w:lang w:bidi="fa-IR"/>
        </w:rPr>
        <w:t>ّ</w:t>
      </w:r>
      <w:r w:rsidR="007206E7">
        <w:rPr>
          <w:rFonts w:hint="cs"/>
          <w:rtl/>
          <w:lang w:bidi="fa-IR"/>
        </w:rPr>
        <w:t xml:space="preserve">ه ی خارجی، </w:t>
      </w:r>
      <w:r>
        <w:rPr>
          <w:rFonts w:hint="cs"/>
          <w:rtl/>
          <w:lang w:bidi="fa-IR"/>
        </w:rPr>
        <w:t>بعنوان حرکات خاص، مقد</w:t>
      </w:r>
      <w:r w:rsidR="007206E7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نیستند بلکه بعنوان اینکه ما را به ذی المقد</w:t>
      </w:r>
      <w:r w:rsidR="009B13A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می رسانند</w:t>
      </w:r>
      <w:r w:rsidR="007206E7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مقد</w:t>
      </w:r>
      <w:r w:rsidR="007206E7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مه اند</w:t>
      </w:r>
      <w:r w:rsidR="007206E7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</w:t>
      </w:r>
      <w:r w:rsidR="007206E7">
        <w:rPr>
          <w:rFonts w:hint="cs"/>
          <w:rtl/>
          <w:lang w:bidi="fa-IR"/>
        </w:rPr>
        <w:t xml:space="preserve">لکن </w:t>
      </w:r>
      <w:r>
        <w:rPr>
          <w:rFonts w:hint="cs"/>
          <w:rtl/>
          <w:lang w:bidi="fa-IR"/>
        </w:rPr>
        <w:t>قصد امر غیری بعنوان قصد امر غیری</w:t>
      </w:r>
      <w:r w:rsidR="00655A19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مقد</w:t>
      </w:r>
      <w:r w:rsidR="00655A19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می</w:t>
      </w:r>
      <w:r w:rsidR="00655A19">
        <w:rPr>
          <w:rFonts w:hint="cs"/>
          <w:rtl/>
          <w:lang w:bidi="fa-IR"/>
        </w:rPr>
        <w:t>ّت آ</w:t>
      </w:r>
      <w:r>
        <w:rPr>
          <w:rFonts w:hint="cs"/>
          <w:rtl/>
          <w:lang w:bidi="fa-IR"/>
        </w:rPr>
        <w:t xml:space="preserve">نها را </w:t>
      </w:r>
      <w:r w:rsidR="00655A19">
        <w:rPr>
          <w:rFonts w:hint="cs"/>
          <w:rtl/>
          <w:lang w:bidi="fa-IR"/>
        </w:rPr>
        <w:t>تحقّق نمی بخشد</w:t>
      </w:r>
      <w:r>
        <w:rPr>
          <w:rFonts w:hint="cs"/>
          <w:rtl/>
          <w:lang w:bidi="fa-IR"/>
        </w:rPr>
        <w:t xml:space="preserve"> بلکه عنوانی اجمالی برای آنها موجود است که ما نمی دانیم چیست</w:t>
      </w:r>
      <w:r w:rsidR="00655A19">
        <w:rPr>
          <w:rFonts w:hint="cs"/>
          <w:rtl/>
          <w:lang w:bidi="fa-IR"/>
        </w:rPr>
        <w:t>؛ لذا امر غیری را قصد می کنیم</w:t>
      </w:r>
      <w:r>
        <w:rPr>
          <w:rFonts w:hint="cs"/>
          <w:rtl/>
          <w:lang w:bidi="fa-IR"/>
        </w:rPr>
        <w:t xml:space="preserve"> و توس</w:t>
      </w:r>
      <w:r w:rsidR="00655A19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ط قصد امر غیری</w:t>
      </w:r>
      <w:r w:rsidR="00ED41EE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آن عنوان مجهول را در نظر می گیریم</w:t>
      </w:r>
      <w:r w:rsidR="00ED41EE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</w:t>
      </w:r>
      <w:r w:rsidR="00ED41EE">
        <w:rPr>
          <w:rFonts w:hint="cs"/>
          <w:rtl/>
          <w:lang w:bidi="fa-IR"/>
        </w:rPr>
        <w:t>و بخاطر قصد آن عنوان،</w:t>
      </w:r>
      <w:r>
        <w:rPr>
          <w:rFonts w:hint="cs"/>
          <w:rtl/>
          <w:lang w:bidi="fa-IR"/>
        </w:rPr>
        <w:t xml:space="preserve"> اینها عبادت می شوند. پس مکل</w:t>
      </w:r>
      <w:r w:rsidR="00ED41E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ف قصد می کند امر غیری وضو را و توس</w:t>
      </w:r>
      <w:r w:rsidR="00ED41E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ط این قصد، ی</w:t>
      </w:r>
      <w:r w:rsidR="00ED41EE">
        <w:rPr>
          <w:rFonts w:hint="cs"/>
          <w:rtl/>
          <w:lang w:bidi="fa-IR"/>
        </w:rPr>
        <w:t>ک عنوان مجهول را در نظر می گیرد.</w:t>
      </w:r>
    </w:p>
    <w:p w:rsidR="00140DF2" w:rsidRDefault="004D6FE2" w:rsidP="00FA6B7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آخوند</w:t>
      </w:r>
      <w:r w:rsidR="00FA6B7C">
        <w:rPr>
          <w:rFonts w:hint="cs"/>
          <w:rtl/>
          <w:lang w:bidi="fa-IR"/>
        </w:rPr>
        <w:t xml:space="preserve"> می فرماید: این جواب کافی نیست زیرا سلّمنا عبادیّت آنها تصحیح شود</w:t>
      </w:r>
      <w:r w:rsidR="009B13AE">
        <w:rPr>
          <w:rFonts w:hint="cs"/>
          <w:rtl/>
          <w:lang w:bidi="fa-IR"/>
        </w:rPr>
        <w:t>،</w:t>
      </w:r>
      <w:r w:rsidR="00FA6B7C">
        <w:rPr>
          <w:rFonts w:hint="cs"/>
          <w:rtl/>
          <w:lang w:bidi="fa-IR"/>
        </w:rPr>
        <w:t xml:space="preserve"> ولی ثواب داشتن آنها تصحیح نمی شود.</w:t>
      </w:r>
    </w:p>
    <w:p w:rsidR="00140DF2" w:rsidRPr="00FA6B7C" w:rsidRDefault="00140DF2" w:rsidP="00092595">
      <w:pPr>
        <w:bidi/>
        <w:rPr>
          <w:color w:val="0070C0"/>
          <w:rtl/>
          <w:lang w:bidi="fa-IR"/>
        </w:rPr>
      </w:pPr>
      <w:r w:rsidRPr="00FA6B7C">
        <w:rPr>
          <w:rFonts w:hint="cs"/>
          <w:color w:val="0070C0"/>
          <w:rtl/>
          <w:lang w:bidi="fa-IR"/>
        </w:rPr>
        <w:t>جواب دو</w:t>
      </w:r>
      <w:r w:rsidR="00FA6B7C">
        <w:rPr>
          <w:rFonts w:hint="cs"/>
          <w:color w:val="0070C0"/>
          <w:rtl/>
          <w:lang w:bidi="fa-IR"/>
        </w:rPr>
        <w:t>ّ</w:t>
      </w:r>
      <w:r w:rsidRPr="00FA6B7C">
        <w:rPr>
          <w:rFonts w:hint="cs"/>
          <w:color w:val="0070C0"/>
          <w:rtl/>
          <w:lang w:bidi="fa-IR"/>
        </w:rPr>
        <w:t>م</w:t>
      </w:r>
      <w:r w:rsidR="00092595">
        <w:rPr>
          <w:rFonts w:hint="cs"/>
          <w:color w:val="0070C0"/>
          <w:rtl/>
          <w:lang w:bidi="fa-IR"/>
        </w:rPr>
        <w:t xml:space="preserve"> (شیخ)</w:t>
      </w:r>
    </w:p>
    <w:p w:rsidR="00140DF2" w:rsidRDefault="00FA6B7C" w:rsidP="009B13A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عبادیّت طهارات ثلاث بخاطر آ</w:t>
      </w:r>
      <w:r w:rsidR="00140DF2">
        <w:rPr>
          <w:rFonts w:hint="cs"/>
          <w:rtl/>
          <w:lang w:bidi="fa-IR"/>
        </w:rPr>
        <w:t>ن است که نماز بدون طهارات ثلاث</w:t>
      </w:r>
      <w:r>
        <w:rPr>
          <w:rFonts w:hint="cs"/>
          <w:rtl/>
          <w:lang w:bidi="fa-IR"/>
        </w:rPr>
        <w:t>،</w:t>
      </w:r>
      <w:r w:rsidR="00140DF2">
        <w:rPr>
          <w:rFonts w:hint="cs"/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ّ</w:t>
      </w:r>
      <w:r w:rsidR="00140DF2">
        <w:rPr>
          <w:rFonts w:hint="cs"/>
          <w:rtl/>
          <w:lang w:bidi="fa-IR"/>
        </w:rPr>
        <w:t>ق خارجی پیدا نمی کند و مکل</w:t>
      </w:r>
      <w:r>
        <w:rPr>
          <w:rFonts w:hint="cs"/>
          <w:rtl/>
          <w:lang w:bidi="fa-IR"/>
        </w:rPr>
        <w:t>ّ</w:t>
      </w:r>
      <w:r w:rsidR="00140DF2">
        <w:rPr>
          <w:rFonts w:hint="cs"/>
          <w:rtl/>
          <w:lang w:bidi="fa-IR"/>
        </w:rPr>
        <w:t xml:space="preserve">ف نمی تواند نماز تام </w:t>
      </w:r>
      <w:r w:rsidR="009B13AE">
        <w:rPr>
          <w:rFonts w:hint="cs"/>
          <w:rtl/>
          <w:lang w:bidi="fa-IR"/>
        </w:rPr>
        <w:t xml:space="preserve">الأجزاء و </w:t>
      </w:r>
      <w:r w:rsidR="004D6FE2">
        <w:rPr>
          <w:rFonts w:hint="cs"/>
          <w:rtl/>
          <w:lang w:bidi="fa-IR"/>
        </w:rPr>
        <w:t xml:space="preserve">الشرائط </w:t>
      </w:r>
      <w:r w:rsidR="00140DF2">
        <w:rPr>
          <w:rFonts w:hint="cs"/>
          <w:rtl/>
          <w:lang w:bidi="fa-IR"/>
        </w:rPr>
        <w:t>را اتیان کند مگر با وضو</w:t>
      </w:r>
      <w:r>
        <w:rPr>
          <w:rFonts w:hint="cs"/>
          <w:rtl/>
          <w:lang w:bidi="fa-IR"/>
        </w:rPr>
        <w:t>؛</w:t>
      </w:r>
      <w:r w:rsidR="00140DF2">
        <w:rPr>
          <w:rFonts w:hint="cs"/>
          <w:rtl/>
          <w:lang w:bidi="fa-IR"/>
        </w:rPr>
        <w:t xml:space="preserve"> لذا وضو رنگ عبادت پیدا می کند.</w:t>
      </w:r>
      <w:r>
        <w:rPr>
          <w:rFonts w:hint="cs"/>
          <w:rtl/>
          <w:lang w:bidi="fa-IR"/>
        </w:rPr>
        <w:t xml:space="preserve"> زیرا تا اینها عبادت نباشند، نماز خارج</w:t>
      </w:r>
      <w:r w:rsidR="00873EEC">
        <w:rPr>
          <w:rFonts w:hint="cs"/>
          <w:rtl/>
          <w:lang w:bidi="fa-IR"/>
        </w:rPr>
        <w:t>ی نیز</w:t>
      </w:r>
      <w:r>
        <w:rPr>
          <w:rFonts w:hint="cs"/>
          <w:rtl/>
          <w:lang w:bidi="fa-IR"/>
        </w:rPr>
        <w:t xml:space="preserve"> عبادت نیست.</w:t>
      </w:r>
    </w:p>
    <w:p w:rsidR="00873EEC" w:rsidRDefault="004D6FE2" w:rsidP="00873EE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آخوند</w:t>
      </w:r>
      <w:r w:rsidR="00873EEC">
        <w:rPr>
          <w:rFonts w:hint="cs"/>
          <w:rtl/>
          <w:lang w:bidi="fa-IR"/>
        </w:rPr>
        <w:t xml:space="preserve"> می فرماید:</w:t>
      </w:r>
      <w:r w:rsidR="00CC0396">
        <w:rPr>
          <w:rFonts w:hint="cs"/>
          <w:rtl/>
          <w:lang w:bidi="fa-IR"/>
        </w:rPr>
        <w:t xml:space="preserve"> این جواب نیز کافی نیست.</w:t>
      </w:r>
    </w:p>
    <w:p w:rsidR="00873EEC" w:rsidRDefault="00873EEC" w:rsidP="00873EEC">
      <w:pPr>
        <w:bidi/>
        <w:rPr>
          <w:rtl/>
          <w:lang w:bidi="fa-IR"/>
        </w:rPr>
      </w:pPr>
    </w:p>
    <w:p w:rsidR="004D6FE2" w:rsidRPr="00873EEC" w:rsidRDefault="00873EEC" w:rsidP="00873EEC">
      <w:pPr>
        <w:bidi/>
        <w:rPr>
          <w:color w:val="0070C0"/>
          <w:rtl/>
          <w:lang w:bidi="fa-IR"/>
        </w:rPr>
      </w:pPr>
      <w:r w:rsidRPr="00873EEC">
        <w:rPr>
          <w:rFonts w:hint="cs"/>
          <w:color w:val="0070C0"/>
          <w:rtl/>
          <w:lang w:bidi="fa-IR"/>
        </w:rPr>
        <w:lastRenderedPageBreak/>
        <w:t>جواب سوّم</w:t>
      </w:r>
      <w:r w:rsidR="00092595">
        <w:rPr>
          <w:rFonts w:hint="cs"/>
          <w:color w:val="0070C0"/>
          <w:rtl/>
          <w:lang w:bidi="fa-IR"/>
        </w:rPr>
        <w:t>(محق</w:t>
      </w:r>
      <w:r w:rsidR="009939A7">
        <w:rPr>
          <w:rFonts w:hint="cs"/>
          <w:color w:val="0070C0"/>
          <w:rtl/>
          <w:lang w:bidi="fa-IR"/>
        </w:rPr>
        <w:t>ّ</w:t>
      </w:r>
      <w:r w:rsidR="00092595">
        <w:rPr>
          <w:rFonts w:hint="cs"/>
          <w:color w:val="0070C0"/>
          <w:rtl/>
          <w:lang w:bidi="fa-IR"/>
        </w:rPr>
        <w:t>ق رشتی)</w:t>
      </w:r>
    </w:p>
    <w:p w:rsidR="001B615A" w:rsidRDefault="004D6FE2" w:rsidP="001B615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طهارات ثلاث</w:t>
      </w:r>
      <w:r w:rsidR="00873EEC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دو امر</w:t>
      </w:r>
      <w:r w:rsidR="00996829">
        <w:rPr>
          <w:rFonts w:hint="cs"/>
          <w:rtl/>
          <w:lang w:bidi="fa-IR"/>
        </w:rPr>
        <w:t xml:space="preserve"> غیری</w:t>
      </w:r>
      <w:r>
        <w:rPr>
          <w:rFonts w:hint="cs"/>
          <w:rtl/>
          <w:lang w:bidi="fa-IR"/>
        </w:rPr>
        <w:t xml:space="preserve"> دارند: یکی برای عبادی</w:t>
      </w:r>
      <w:r w:rsidR="00996829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و یکی برای مقدمی</w:t>
      </w:r>
      <w:r w:rsidR="00996829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ت.</w:t>
      </w:r>
    </w:p>
    <w:p w:rsidR="001B615A" w:rsidRDefault="001B615A" w:rsidP="001B615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آخوند می فرماید:</w:t>
      </w:r>
    </w:p>
    <w:p w:rsidR="00996829" w:rsidRDefault="00996829" w:rsidP="001B615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عبادی</w:t>
      </w:r>
      <w:r w:rsidR="00873EE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عبادت</w:t>
      </w:r>
      <w:r w:rsidR="00873EEC">
        <w:rPr>
          <w:rFonts w:hint="cs"/>
          <w:rtl/>
          <w:lang w:bidi="fa-IR"/>
        </w:rPr>
        <w:t>، توس</w:t>
      </w:r>
      <w:r w:rsidR="001B615A">
        <w:rPr>
          <w:rFonts w:hint="cs"/>
          <w:rtl/>
          <w:lang w:bidi="fa-IR"/>
        </w:rPr>
        <w:t>ّ</w:t>
      </w:r>
      <w:r w:rsidR="00873EEC">
        <w:rPr>
          <w:rFonts w:hint="cs"/>
          <w:rtl/>
          <w:lang w:bidi="fa-IR"/>
        </w:rPr>
        <w:t xml:space="preserve">ط </w:t>
      </w:r>
      <w:r>
        <w:rPr>
          <w:rFonts w:hint="cs"/>
          <w:rtl/>
          <w:lang w:bidi="fa-IR"/>
        </w:rPr>
        <w:t>امر</w:t>
      </w:r>
      <w:r w:rsidR="00873EEC">
        <w:rPr>
          <w:rFonts w:hint="cs"/>
          <w:rtl/>
          <w:lang w:bidi="fa-IR"/>
        </w:rPr>
        <w:t>،</w:t>
      </w:r>
      <w:r w:rsidR="00E05CB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تصحیح نمی شود</w:t>
      </w:r>
      <w:r w:rsidR="00873EEC">
        <w:rPr>
          <w:rFonts w:hint="cs"/>
          <w:rtl/>
          <w:lang w:bidi="fa-IR"/>
        </w:rPr>
        <w:t xml:space="preserve"> زیرا مستلزم دور است؛ و دو امر نیز وجود ندارد تا عبادی</w:t>
      </w:r>
      <w:r w:rsidR="001B615A">
        <w:rPr>
          <w:rFonts w:hint="cs"/>
          <w:rtl/>
          <w:lang w:bidi="fa-IR"/>
        </w:rPr>
        <w:t>ّ</w:t>
      </w:r>
      <w:r w:rsidR="00873EEC">
        <w:rPr>
          <w:rFonts w:hint="cs"/>
          <w:rtl/>
          <w:lang w:bidi="fa-IR"/>
        </w:rPr>
        <w:t>ت توس</w:t>
      </w:r>
      <w:r w:rsidR="001B615A">
        <w:rPr>
          <w:rFonts w:hint="cs"/>
          <w:rtl/>
          <w:lang w:bidi="fa-IR"/>
        </w:rPr>
        <w:t>ّ</w:t>
      </w:r>
      <w:r w:rsidR="00873EEC">
        <w:rPr>
          <w:rFonts w:hint="cs"/>
          <w:rtl/>
          <w:lang w:bidi="fa-IR"/>
        </w:rPr>
        <w:t>ط امر دو</w:t>
      </w:r>
      <w:r w:rsidR="001B615A">
        <w:rPr>
          <w:rFonts w:hint="cs"/>
          <w:rtl/>
          <w:lang w:bidi="fa-IR"/>
        </w:rPr>
        <w:t>ّ</w:t>
      </w:r>
      <w:r w:rsidR="00873EEC">
        <w:rPr>
          <w:rFonts w:hint="cs"/>
          <w:rtl/>
          <w:lang w:bidi="fa-IR"/>
        </w:rPr>
        <w:t>م تصحیح شود.</w:t>
      </w:r>
    </w:p>
    <w:p w:rsidR="00F80C8E" w:rsidRDefault="001B615A" w:rsidP="00F80C8E">
      <w:pPr>
        <w:bidi/>
        <w:rPr>
          <w:lang w:bidi="fa-IR"/>
        </w:rPr>
      </w:pPr>
      <w:r>
        <w:rPr>
          <w:rFonts w:hint="cs"/>
          <w:rtl/>
          <w:lang w:bidi="fa-IR"/>
        </w:rPr>
        <w:t>ام</w:t>
      </w:r>
      <w:r w:rsidR="00CD2628">
        <w:rPr>
          <w:rFonts w:hint="cs"/>
          <w:rtl/>
          <w:lang w:bidi="fa-IR"/>
        </w:rPr>
        <w:t>ّ</w:t>
      </w:r>
      <w:r w:rsidR="009B13AE">
        <w:rPr>
          <w:rFonts w:hint="cs"/>
          <w:rtl/>
          <w:lang w:bidi="fa-IR"/>
        </w:rPr>
        <w:t>ا خود آ</w:t>
      </w:r>
      <w:r>
        <w:rPr>
          <w:rFonts w:hint="cs"/>
          <w:rtl/>
          <w:lang w:bidi="fa-IR"/>
        </w:rPr>
        <w:t>خوند در مقام جواب می فرماید: طهارات ثلاث امر نفسی استحبابی دارند.</w:t>
      </w:r>
    </w:p>
    <w:p w:rsidR="00CD2628" w:rsidRDefault="00CD2628" w:rsidP="00CD2628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امّا این فرمایش نیز اشکالاتی دارد:</w:t>
      </w:r>
    </w:p>
    <w:p w:rsidR="00B93EE4" w:rsidRDefault="00FC2045" w:rsidP="00133506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مکل</w:t>
      </w:r>
      <w:r w:rsidR="00CD2628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ف در هنگام وضو یا غسل یا</w:t>
      </w:r>
      <w:r w:rsidR="00B93EE4">
        <w:rPr>
          <w:rFonts w:hint="cs"/>
          <w:rtl/>
          <w:lang w:bidi="fa-IR"/>
        </w:rPr>
        <w:t xml:space="preserve"> تیم</w:t>
      </w:r>
      <w:r w:rsidR="00CD2628">
        <w:rPr>
          <w:rFonts w:hint="cs"/>
          <w:rtl/>
          <w:lang w:bidi="fa-IR"/>
        </w:rPr>
        <w:t>ّ</w:t>
      </w:r>
      <w:r w:rsidR="00B93EE4">
        <w:rPr>
          <w:rFonts w:hint="cs"/>
          <w:rtl/>
          <w:lang w:bidi="fa-IR"/>
        </w:rPr>
        <w:t>م، قصد امر غیری دارد و نسبت به امر نفسی آنها غا</w:t>
      </w:r>
      <w:r w:rsidR="00CD2628">
        <w:rPr>
          <w:rFonts w:hint="cs"/>
          <w:rtl/>
          <w:lang w:bidi="fa-IR"/>
        </w:rPr>
        <w:t>فل است لذا قصد امتثال امر</w:t>
      </w:r>
      <w:r w:rsidR="00133506">
        <w:rPr>
          <w:rFonts w:hint="cs"/>
          <w:rtl/>
          <w:lang w:bidi="fa-IR"/>
        </w:rPr>
        <w:t xml:space="preserve"> نفسی ندارد </w:t>
      </w:r>
      <w:r w:rsidR="00B93EE4">
        <w:rPr>
          <w:rFonts w:hint="cs"/>
          <w:rtl/>
          <w:lang w:bidi="fa-IR"/>
        </w:rPr>
        <w:t>پس باید</w:t>
      </w:r>
      <w:r w:rsidR="00CD2628">
        <w:rPr>
          <w:rFonts w:hint="cs"/>
          <w:rtl/>
          <w:lang w:bidi="fa-IR"/>
        </w:rPr>
        <w:t xml:space="preserve"> طهارت</w:t>
      </w:r>
      <w:r w:rsidR="009B13AE">
        <w:rPr>
          <w:rFonts w:hint="cs"/>
          <w:rtl/>
          <w:lang w:bidi="fa-IR"/>
        </w:rPr>
        <w:t xml:space="preserve"> باطل باشد که</w:t>
      </w:r>
      <w:r w:rsidR="00B93EE4">
        <w:rPr>
          <w:rFonts w:hint="cs"/>
          <w:rtl/>
          <w:lang w:bidi="fa-IR"/>
        </w:rPr>
        <w:t xml:space="preserve"> </w:t>
      </w:r>
      <w:r w:rsidR="009B13AE">
        <w:rPr>
          <w:rFonts w:hint="cs"/>
          <w:rtl/>
          <w:lang w:bidi="fa-IR"/>
        </w:rPr>
        <w:t xml:space="preserve">در نتیجه </w:t>
      </w:r>
      <w:r w:rsidR="00B93EE4">
        <w:rPr>
          <w:rFonts w:hint="cs"/>
          <w:rtl/>
          <w:lang w:bidi="fa-IR"/>
        </w:rPr>
        <w:t>نماز نیز باطل می شود.</w:t>
      </w:r>
    </w:p>
    <w:p w:rsidR="00A9160D" w:rsidRPr="007243C3" w:rsidRDefault="00A9160D" w:rsidP="00FC2045">
      <w:pPr>
        <w:bidi/>
        <w:rPr>
          <w:color w:val="0070C0"/>
          <w:rtl/>
          <w:lang w:bidi="fa-IR"/>
        </w:rPr>
      </w:pPr>
      <w:r w:rsidRPr="007243C3">
        <w:rPr>
          <w:rFonts w:hint="cs"/>
          <w:color w:val="0070C0"/>
          <w:rtl/>
          <w:lang w:bidi="fa-IR"/>
        </w:rPr>
        <w:t>فرمایش محق</w:t>
      </w:r>
      <w:r w:rsidR="007243C3">
        <w:rPr>
          <w:rFonts w:hint="cs"/>
          <w:color w:val="0070C0"/>
          <w:rtl/>
          <w:lang w:bidi="fa-IR"/>
        </w:rPr>
        <w:t>ّ</w:t>
      </w:r>
      <w:r w:rsidRPr="007243C3">
        <w:rPr>
          <w:rFonts w:hint="cs"/>
          <w:color w:val="0070C0"/>
          <w:rtl/>
          <w:lang w:bidi="fa-IR"/>
        </w:rPr>
        <w:t>ق نائینی</w:t>
      </w:r>
      <w:bookmarkStart w:id="0" w:name="_GoBack"/>
      <w:r w:rsidR="007243C3">
        <w:rPr>
          <w:rStyle w:val="FootnoteReference"/>
          <w:color w:val="0070C0"/>
          <w:rtl/>
          <w:lang w:bidi="fa-IR"/>
        </w:rPr>
        <w:footnoteReference w:id="1"/>
      </w:r>
      <w:bookmarkEnd w:id="0"/>
    </w:p>
    <w:p w:rsidR="00FC2045" w:rsidRDefault="007775E2" w:rsidP="00A9160D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به نظر می رسد </w:t>
      </w:r>
      <w:r w:rsidR="00FC2045">
        <w:rPr>
          <w:rFonts w:hint="cs"/>
          <w:rtl/>
          <w:lang w:bidi="fa-IR"/>
        </w:rPr>
        <w:t>فرمایش محق</w:t>
      </w:r>
      <w:r w:rsidR="00CD2628">
        <w:rPr>
          <w:rFonts w:hint="cs"/>
          <w:rtl/>
          <w:lang w:bidi="fa-IR"/>
        </w:rPr>
        <w:t>ّ</w:t>
      </w:r>
      <w:r w:rsidR="00FC2045">
        <w:rPr>
          <w:rFonts w:hint="cs"/>
          <w:rtl/>
          <w:lang w:bidi="fa-IR"/>
        </w:rPr>
        <w:t>ق نائینی اقرب به واقع است</w:t>
      </w:r>
      <w:r w:rsidR="00CD2628">
        <w:rPr>
          <w:rFonts w:hint="cs"/>
          <w:rtl/>
          <w:lang w:bidi="fa-IR"/>
        </w:rPr>
        <w:t>؛ ایشان می فرماید:</w:t>
      </w:r>
      <w:r>
        <w:rPr>
          <w:rFonts w:hint="cs"/>
          <w:rtl/>
          <w:lang w:bidi="fa-IR"/>
        </w:rPr>
        <w:t xml:space="preserve"> در باب عبادات،</w:t>
      </w:r>
      <w:r w:rsidR="00C03E49">
        <w:rPr>
          <w:rFonts w:hint="cs"/>
          <w:rtl/>
          <w:lang w:bidi="fa-IR"/>
        </w:rPr>
        <w:t xml:space="preserve"> امر به ذی المقد</w:t>
      </w:r>
      <w:r w:rsidR="00CD2628">
        <w:rPr>
          <w:rFonts w:hint="cs"/>
          <w:rtl/>
          <w:lang w:bidi="fa-IR"/>
        </w:rPr>
        <w:t>ّ</w:t>
      </w:r>
      <w:r w:rsidR="00C03E49">
        <w:rPr>
          <w:rFonts w:hint="cs"/>
          <w:rtl/>
          <w:lang w:bidi="fa-IR"/>
        </w:rPr>
        <w:t>مه همانطور که أ</w:t>
      </w:r>
      <w:r w:rsidR="00FC2045">
        <w:rPr>
          <w:rFonts w:hint="cs"/>
          <w:rtl/>
          <w:lang w:bidi="fa-IR"/>
        </w:rPr>
        <w:t>جزا</w:t>
      </w:r>
      <w:r w:rsidR="00C03E49">
        <w:rPr>
          <w:rFonts w:hint="cs"/>
          <w:rtl/>
          <w:lang w:bidi="fa-IR"/>
        </w:rPr>
        <w:t>ء</w:t>
      </w:r>
      <w:r w:rsidR="00FC2045">
        <w:rPr>
          <w:rFonts w:hint="cs"/>
          <w:rtl/>
          <w:lang w:bidi="fa-IR"/>
        </w:rPr>
        <w:t xml:space="preserve"> را</w:t>
      </w:r>
      <w:r w:rsidR="003C157B">
        <w:rPr>
          <w:rFonts w:hint="cs"/>
          <w:rtl/>
          <w:lang w:bidi="fa-IR"/>
        </w:rPr>
        <w:t xml:space="preserve"> تبدیل به</w:t>
      </w:r>
      <w:r w:rsidR="00FC2045">
        <w:rPr>
          <w:rFonts w:hint="cs"/>
          <w:rtl/>
          <w:lang w:bidi="fa-IR"/>
        </w:rPr>
        <w:t xml:space="preserve"> واجب نفسی می کند، شرائط را نیز</w:t>
      </w:r>
      <w:r w:rsidR="003C157B">
        <w:rPr>
          <w:rFonts w:hint="cs"/>
          <w:rtl/>
          <w:lang w:bidi="fa-IR"/>
        </w:rPr>
        <w:t xml:space="preserve"> تبدیل به</w:t>
      </w:r>
      <w:r w:rsidR="00FC2045">
        <w:rPr>
          <w:rFonts w:hint="cs"/>
          <w:rtl/>
          <w:lang w:bidi="fa-IR"/>
        </w:rPr>
        <w:t xml:space="preserve"> واجب نفسی می کند.</w:t>
      </w:r>
      <w:r>
        <w:rPr>
          <w:rFonts w:hint="cs"/>
          <w:rtl/>
          <w:lang w:bidi="fa-IR"/>
        </w:rPr>
        <w:t xml:space="preserve"> بعبارة أخری امر نفسی منحل</w:t>
      </w:r>
      <w:r w:rsidR="004C419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می شود به چند امر: مثلا</w:t>
      </w:r>
      <w:r w:rsidR="004C4190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صلّ عب</w:t>
      </w:r>
      <w:r w:rsidR="004C4190">
        <w:rPr>
          <w:rFonts w:hint="cs"/>
          <w:rtl/>
          <w:lang w:bidi="fa-IR"/>
        </w:rPr>
        <w:t>ارت است از: ارکع و اسجد و توضّؤ؛ همانطور که «ارکع» و «اسجد» عبادت می شوند، «توضّؤ» نیز عبادت می شود.</w:t>
      </w:r>
    </w:p>
    <w:p w:rsidR="007206E7" w:rsidRPr="007206E7" w:rsidRDefault="007206E7" w:rsidP="007206E7">
      <w:pPr>
        <w:bidi/>
        <w:rPr>
          <w:color w:val="FF0000"/>
          <w:lang w:bidi="fa-IR"/>
        </w:rPr>
      </w:pPr>
      <w:r w:rsidRPr="007206E7">
        <w:rPr>
          <w:rFonts w:hint="cs"/>
          <w:color w:val="FF0000"/>
          <w:rtl/>
          <w:lang w:bidi="fa-IR"/>
        </w:rPr>
        <w:t>(پایان)</w:t>
      </w:r>
    </w:p>
    <w:sectPr w:rsidR="007206E7" w:rsidRPr="007206E7" w:rsidSect="00C62CC8">
      <w:pgSz w:w="12240" w:h="15840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9DC" w:rsidRDefault="003E29DC" w:rsidP="007243C3">
      <w:r>
        <w:separator/>
      </w:r>
    </w:p>
  </w:endnote>
  <w:endnote w:type="continuationSeparator" w:id="0">
    <w:p w:rsidR="003E29DC" w:rsidRDefault="003E29DC" w:rsidP="00724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9DC" w:rsidRDefault="003E29DC" w:rsidP="007243C3">
      <w:r>
        <w:separator/>
      </w:r>
    </w:p>
  </w:footnote>
  <w:footnote w:type="continuationSeparator" w:id="0">
    <w:p w:rsidR="003E29DC" w:rsidRDefault="003E29DC" w:rsidP="007243C3">
      <w:r>
        <w:continuationSeparator/>
      </w:r>
    </w:p>
  </w:footnote>
  <w:footnote w:id="1">
    <w:p w:rsidR="007243C3" w:rsidRPr="007243C3" w:rsidRDefault="007243C3" w:rsidP="00641253">
      <w:pPr>
        <w:pStyle w:val="FootnoteText"/>
        <w:bidi/>
        <w:rPr>
          <w:sz w:val="24"/>
          <w:szCs w:val="24"/>
          <w:rtl/>
          <w:lang w:bidi="fa-IR"/>
        </w:rPr>
      </w:pPr>
      <w:r w:rsidRPr="007243C3">
        <w:rPr>
          <w:rStyle w:val="FootnoteReference"/>
          <w:sz w:val="24"/>
          <w:szCs w:val="24"/>
        </w:rPr>
        <w:footnoteRef/>
      </w:r>
      <w:r w:rsidRPr="007243C3">
        <w:rPr>
          <w:sz w:val="24"/>
          <w:szCs w:val="24"/>
        </w:rPr>
        <w:t xml:space="preserve"> </w:t>
      </w:r>
      <w:r w:rsidRPr="007243C3">
        <w:rPr>
          <w:rFonts w:hint="cs"/>
          <w:sz w:val="24"/>
          <w:szCs w:val="24"/>
          <w:rtl/>
          <w:lang w:bidi="fa-IR"/>
        </w:rPr>
        <w:t>. (و التحقيق) في الجواب عن الإشكال ان يقال انه لا وجه لحصر منشأ عبادية الطهارات الثلاث في الأمر الغيري و في الأمر النفسيّ المتعلق بذواتها بل هناك امر ثالث و هو الموجب لكونها عبادة (بيان ذلك) ان الأمر النفسيّ المتعلق بالصلاة مثلا كما ان له تعلقا باجزائها و هو موجب لكونها عبادة لا يسقط ا</w:t>
      </w:r>
      <w:r w:rsidR="00641253">
        <w:rPr>
          <w:rFonts w:hint="cs"/>
          <w:sz w:val="24"/>
          <w:szCs w:val="24"/>
          <w:rtl/>
          <w:lang w:bidi="fa-IR"/>
        </w:rPr>
        <w:t xml:space="preserve">مرها إلّا بقصد التقرب فكذلك </w:t>
      </w:r>
      <w:r w:rsidRPr="007243C3">
        <w:rPr>
          <w:rFonts w:hint="cs"/>
          <w:sz w:val="24"/>
          <w:szCs w:val="24"/>
          <w:rtl/>
          <w:lang w:bidi="fa-IR"/>
        </w:rPr>
        <w:t>له تعلق بالشرائط المأخوذة فيها فلها أيضا حصة من الأمر النفسيّ و هو الموجب لعباديتها فالموجب للعبادية في الاجزاء و الشرائط على نحو واحد</w:t>
      </w:r>
      <w:r w:rsidR="00641253">
        <w:rPr>
          <w:rFonts w:hint="cs"/>
          <w:sz w:val="24"/>
          <w:szCs w:val="24"/>
          <w:rtl/>
          <w:lang w:bidi="fa-IR"/>
        </w:rPr>
        <w:t xml:space="preserve">. </w:t>
      </w:r>
      <w:r w:rsidRPr="007243C3">
        <w:rPr>
          <w:rFonts w:hint="cs"/>
          <w:sz w:val="24"/>
          <w:szCs w:val="24"/>
          <w:rtl/>
          <w:lang w:bidi="fa-IR"/>
        </w:rPr>
        <w:t>لا يبعد استفادة استحباب التيمم في نفسه لفاقد الماء من قوله عليه السلام التيمم أحد الطهورين بضميمة الإطلاقات الدالة على استحباب الطهر في نفسه‏</w:t>
      </w:r>
      <w:r w:rsidR="00641253">
        <w:rPr>
          <w:rFonts w:hint="cs"/>
          <w:sz w:val="24"/>
          <w:szCs w:val="24"/>
          <w:rtl/>
          <w:lang w:bidi="fa-IR"/>
        </w:rPr>
        <w:t xml:space="preserve">. </w:t>
      </w:r>
      <w:r w:rsidRPr="007243C3">
        <w:rPr>
          <w:rFonts w:hint="cs"/>
          <w:sz w:val="24"/>
          <w:szCs w:val="24"/>
          <w:rtl/>
          <w:lang w:bidi="fa-IR"/>
        </w:rPr>
        <w:t>قد عرفت فيما تقدم ان الأمر المتعلق بالمقيد لا يكون له تعلق بنفس القيد أصلا و إلّا لم يبق فرق بين الاجزاء و الشرائط و لزم استحالة اتصاف الشرائط بالوجوب الغيري-</w:t>
      </w:r>
    </w:p>
    <w:p w:rsidR="007243C3" w:rsidRPr="007243C3" w:rsidRDefault="007243C3" w:rsidP="007243C3">
      <w:pPr>
        <w:pStyle w:val="FootnoteText"/>
        <w:bidi/>
        <w:rPr>
          <w:sz w:val="24"/>
          <w:szCs w:val="24"/>
          <w:rtl/>
          <w:lang w:bidi="fa-IR"/>
        </w:rPr>
      </w:pPr>
      <w:r w:rsidRPr="007243C3">
        <w:rPr>
          <w:rFonts w:hint="cs"/>
          <w:sz w:val="24"/>
          <w:szCs w:val="24"/>
          <w:rtl/>
          <w:lang w:bidi="fa-IR"/>
        </w:rPr>
        <w:t>أجود التقريرات، ج‏1، ص: 175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CC8"/>
    <w:rsid w:val="00092595"/>
    <w:rsid w:val="000F7ACA"/>
    <w:rsid w:val="00133506"/>
    <w:rsid w:val="00134792"/>
    <w:rsid w:val="00140DF2"/>
    <w:rsid w:val="001B615A"/>
    <w:rsid w:val="003C157B"/>
    <w:rsid w:val="003E29DC"/>
    <w:rsid w:val="004C4190"/>
    <w:rsid w:val="004D6FE2"/>
    <w:rsid w:val="00561CA1"/>
    <w:rsid w:val="00641253"/>
    <w:rsid w:val="00655A19"/>
    <w:rsid w:val="006A4C8A"/>
    <w:rsid w:val="007206E7"/>
    <w:rsid w:val="007243C3"/>
    <w:rsid w:val="007775E2"/>
    <w:rsid w:val="00873EEC"/>
    <w:rsid w:val="00914ACF"/>
    <w:rsid w:val="009939A7"/>
    <w:rsid w:val="00996829"/>
    <w:rsid w:val="009B13AE"/>
    <w:rsid w:val="00A9160D"/>
    <w:rsid w:val="00B93EE4"/>
    <w:rsid w:val="00C03E49"/>
    <w:rsid w:val="00C62CC8"/>
    <w:rsid w:val="00CC0396"/>
    <w:rsid w:val="00CD2628"/>
    <w:rsid w:val="00D369B4"/>
    <w:rsid w:val="00DC40D7"/>
    <w:rsid w:val="00DD7F2C"/>
    <w:rsid w:val="00E05CBD"/>
    <w:rsid w:val="00E37181"/>
    <w:rsid w:val="00ED41EE"/>
    <w:rsid w:val="00F80C8E"/>
    <w:rsid w:val="00FA6B7C"/>
    <w:rsid w:val="00FC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C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243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43C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43C3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7243C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C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243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43C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43C3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7243C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5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بسم الله</dc:creator>
  <cp:lastModifiedBy>بسم الله</cp:lastModifiedBy>
  <cp:revision>40</cp:revision>
  <dcterms:created xsi:type="dcterms:W3CDTF">2019-12-15T03:08:00Z</dcterms:created>
  <dcterms:modified xsi:type="dcterms:W3CDTF">2019-12-17T03:12:00Z</dcterms:modified>
</cp:coreProperties>
</file>